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4.png" ContentType="image/png"/>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114300" distR="114300" simplePos="0" locked="0" layoutInCell="1" allowOverlap="1" relativeHeight="2">
            <wp:simplePos x="0" y="0"/>
            <wp:positionH relativeFrom="margin">
              <wp:align>center</wp:align>
            </wp:positionH>
            <wp:positionV relativeFrom="margin">
              <wp:align>center</wp:align>
            </wp:positionV>
            <wp:extent cx="7557770" cy="10692130"/>
            <wp:effectExtent l="0" t="0" r="0" b="0"/>
            <wp:wrapSquare wrapText="bothSides"/>
            <wp:docPr id="1" name="0 - Εικόνα" descr="af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 Εικόνα" descr="af2b.png"/>
                    <pic:cNvPicPr>
                      <a:picLocks noChangeAspect="1" noChangeArrowheads="1"/>
                    </pic:cNvPicPr>
                  </pic:nvPicPr>
                  <pic:blipFill>
                    <a:blip r:embed="rId2"/>
                    <a:stretch>
                      <a:fillRect/>
                    </a:stretch>
                  </pic:blipFill>
                  <pic:spPr bwMode="auto">
                    <a:xfrm>
                      <a:off x="0" y="0"/>
                      <a:ext cx="7557770" cy="10692130"/>
                    </a:xfrm>
                    <a:prstGeom prst="rect">
                      <a:avLst/>
                    </a:prstGeom>
                    <a:noFill/>
                    <a:ln w="9525">
                      <a:noFill/>
                      <a:miter lim="800000"/>
                      <a:headEnd/>
                      <a:tailEnd/>
                    </a:ln>
                  </pic:spPr>
                </pic:pic>
              </a:graphicData>
            </a:graphic>
          </wp:anchor>
        </w:drawing>
      </w:r>
    </w:p>
    <w:p>
      <w:pPr>
        <w:pStyle w:val="Normal"/>
        <w:spacing w:lineRule="auto" w:line="240" w:before="57" w:after="57"/>
        <w:jc w:val="center"/>
        <w:rPr>
          <w:rFonts w:ascii="PF Handbook Pro" w:hAnsi="PF Handbook Pro" w:cs="Times New Roman"/>
          <w:b/>
          <w:b/>
          <w:sz w:val="30"/>
          <w:szCs w:val="24"/>
        </w:rPr>
      </w:pPr>
      <w:r>
        <w:drawing>
          <wp:anchor behindDoc="1" distT="0" distB="0" distL="114300" distR="114300" simplePos="0" locked="0" layoutInCell="1" allowOverlap="1" relativeHeight="3">
            <wp:simplePos x="0" y="0"/>
            <wp:positionH relativeFrom="margin">
              <wp:posOffset>1428115</wp:posOffset>
            </wp:positionH>
            <wp:positionV relativeFrom="margin">
              <wp:posOffset>-342265</wp:posOffset>
            </wp:positionV>
            <wp:extent cx="3663950" cy="1336675"/>
            <wp:effectExtent l="0" t="0" r="0" b="0"/>
            <wp:wrapTopAndBottom/>
            <wp:docPr id="2" name="Image1" descr="a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ase1.png"/>
                    <pic:cNvPicPr>
                      <a:picLocks noChangeAspect="1" noChangeArrowheads="1"/>
                    </pic:cNvPicPr>
                  </pic:nvPicPr>
                  <pic:blipFill>
                    <a:blip r:embed="rId3"/>
                    <a:stretch>
                      <a:fillRect/>
                    </a:stretch>
                  </pic:blipFill>
                  <pic:spPr bwMode="auto">
                    <a:xfrm>
                      <a:off x="0" y="0"/>
                      <a:ext cx="3663950" cy="1336675"/>
                    </a:xfrm>
                    <a:prstGeom prst="rect">
                      <a:avLst/>
                    </a:prstGeom>
                    <a:noFill/>
                    <a:ln w="9525">
                      <a:noFill/>
                      <a:miter lim="800000"/>
                      <a:headEnd/>
                      <a:tailEnd/>
                    </a:ln>
                  </pic:spPr>
                </pic:pic>
              </a:graphicData>
            </a:graphic>
          </wp:anchor>
        </w:drawing>
      </w:r>
      <w:r>
        <w:rPr>
          <w:rFonts w:cs="Times New Roman" w:ascii="PF Handbook Pro" w:hAnsi="PF Handbook Pro"/>
          <w:b/>
          <w:sz w:val="36"/>
          <w:szCs w:val="24"/>
        </w:rPr>
        <w:t>Α</w:t>
      </w:r>
      <w:r>
        <w:rPr>
          <w:rFonts w:cs="Times New Roman" w:ascii="PF Handbook Pro" w:hAnsi="PF Handbook Pro"/>
          <w:b/>
          <w:sz w:val="36"/>
          <w:szCs w:val="24"/>
        </w:rPr>
        <w:t>ρχαιρεσίες για την ανάδειξη νέων Δ.Σ. στις ΕΛΜΕ και τους ΣΥΛΛΟΓΟΥΣ</w:t>
      </w:r>
    </w:p>
    <w:p>
      <w:pPr>
        <w:pStyle w:val="Normal"/>
        <w:spacing w:lineRule="auto" w:line="240" w:before="57" w:after="57"/>
        <w:jc w:val="center"/>
        <w:rPr>
          <w:rFonts w:ascii="PF Handbook Pro" w:hAnsi="PF Handbook Pro" w:cs="Times New Roman"/>
          <w:b/>
          <w:b/>
          <w:color w:val="FF0000"/>
          <w:sz w:val="44"/>
          <w:szCs w:val="44"/>
        </w:rPr>
      </w:pPr>
      <w:r>
        <w:rPr>
          <w:rFonts w:cs="Times New Roman" w:ascii="PF Handbook Pro" w:hAnsi="PF Handbook Pro"/>
          <w:b/>
          <w:color w:val="FF0000"/>
          <w:sz w:val="44"/>
          <w:szCs w:val="44"/>
        </w:rPr>
        <w:t>ΔΙΑΚΗΡΥΞΗ</w:t>
      </w:r>
    </w:p>
    <w:p>
      <w:pPr>
        <w:pStyle w:val="Normal"/>
        <w:spacing w:lineRule="auto" w:line="240" w:before="57" w:after="57"/>
        <w:rPr>
          <w:rFonts w:ascii="PF Handbook Pro" w:hAnsi="PF Handbook Pro" w:cs="Times New Roman"/>
          <w:bCs/>
          <w:color w:val="0D0D0D"/>
          <w:sz w:val="26"/>
        </w:rPr>
      </w:pPr>
      <w:r>
        <w:rPr>
          <w:rStyle w:val="Strong"/>
          <w:rFonts w:cs="Times New Roman" w:ascii="PF Handbook Pro" w:hAnsi="PF Handbook Pro"/>
          <w:b w:val="false"/>
          <w:color w:val="0D0D0D"/>
          <w:sz w:val="25"/>
          <w:szCs w:val="25"/>
        </w:rPr>
        <w:t xml:space="preserve">Στο διάστημα Νοέμβρη – Δεκέμβρη εκλέγουμε τα Διοικητικά Συμβούλια των ΕΛΜΕ και των ΣΥΛΛΟΓΩΝ. </w:t>
      </w:r>
    </w:p>
    <w:p>
      <w:pPr>
        <w:pStyle w:val="Normal"/>
        <w:spacing w:lineRule="auto" w:line="240" w:before="57" w:after="57"/>
        <w:jc w:val="both"/>
        <w:rPr>
          <w:rStyle w:val="Strong"/>
          <w:rFonts w:ascii="PF Handbook Pro" w:hAnsi="PF Handbook Pro" w:cs="Times New Roman"/>
          <w:b w:val="false"/>
          <w:b w:val="false"/>
          <w:color w:val="0D0D0D"/>
          <w:sz w:val="26"/>
        </w:rPr>
      </w:pPr>
      <w:r>
        <w:rPr>
          <w:rStyle w:val="Strong"/>
          <w:rFonts w:cs="Times New Roman" w:ascii="PF Handbook Pro" w:hAnsi="PF Handbook Pro"/>
          <w:b w:val="false"/>
          <w:color w:val="0D0D0D"/>
          <w:sz w:val="25"/>
          <w:szCs w:val="25"/>
        </w:rPr>
        <w:t xml:space="preserve">Σε μια περίοδο όπου συνεχίζεται με αμείωτη ένταση η επίθεση στα δικαιώματά μας, η συμμετοχή όλων στη ζωή, τη λειτουργία και τη δράση του σωματείου </w:t>
      </w:r>
      <w:r>
        <w:rPr>
          <w:rStyle w:val="Strong"/>
          <w:rFonts w:cs="Times New Roman" w:ascii="PF Handbook Pro" w:hAnsi="PF Handbook Pro"/>
          <w:b w:val="false"/>
          <w:color w:val="0D0D0D"/>
          <w:sz w:val="25"/>
          <w:szCs w:val="25"/>
          <w:u w:val="single"/>
        </w:rPr>
        <w:t>είναι κρίσιμο ζήτημα.</w:t>
      </w:r>
      <w:r>
        <w:rPr>
          <w:rStyle w:val="Strong"/>
          <w:rFonts w:cs="Times New Roman" w:ascii="PF Handbook Pro" w:hAnsi="PF Handbook Pro"/>
          <w:b w:val="false"/>
          <w:color w:val="0D0D0D"/>
          <w:sz w:val="25"/>
          <w:szCs w:val="25"/>
        </w:rPr>
        <w:t xml:space="preserve"> Εδώ βρίσκεται η δύναμή μας! Στην οργάνωση και στον αγώνα! Απευθύνουμε κάλεσμα συμμετοχής στις αρχαιρεσίες.</w:t>
      </w:r>
    </w:p>
    <w:p>
      <w:pPr>
        <w:pStyle w:val="Normal"/>
        <w:spacing w:lineRule="auto" w:line="240" w:before="57" w:after="57"/>
        <w:rPr>
          <w:rFonts w:ascii="PF Handbook Pro" w:hAnsi="PF Handbook Pro" w:cs="Times New Roman"/>
          <w:b/>
          <w:b/>
          <w:sz w:val="26"/>
        </w:rPr>
      </w:pPr>
      <w:r>
        <w:rPr>
          <w:rFonts w:cs="Times New Roman" w:ascii="PF Handbook Pro" w:hAnsi="PF Handbook Pro"/>
          <w:b/>
          <w:sz w:val="25"/>
          <w:szCs w:val="25"/>
        </w:rPr>
        <w:t>Συναδέλφισσα, συνάδελφε,</w:t>
      </w:r>
    </w:p>
    <w:p>
      <w:pPr>
        <w:pStyle w:val="Normal"/>
        <w:spacing w:lineRule="auto" w:line="240" w:before="57" w:after="57"/>
        <w:jc w:val="both"/>
        <w:rPr>
          <w:rStyle w:val="Strong"/>
          <w:rFonts w:ascii="PF Handbook Pro" w:hAnsi="PF Handbook Pro" w:cs="Times New Roman"/>
          <w:b w:val="false"/>
          <w:b w:val="false"/>
          <w:i/>
          <w:i/>
          <w:color w:val="0D0D0D"/>
          <w:sz w:val="26"/>
        </w:rPr>
      </w:pPr>
      <w:r>
        <w:rPr>
          <w:rStyle w:val="Strong"/>
          <w:rFonts w:cs="Times New Roman" w:ascii="PF Handbook Pro" w:hAnsi="PF Handbook Pro"/>
          <w:b w:val="false"/>
          <w:color w:val="0D0D0D"/>
          <w:sz w:val="25"/>
          <w:szCs w:val="25"/>
        </w:rPr>
        <w:t xml:space="preserve">Έχουν τεθεί μπροστά μας πελώρια ζητήματα που πρέπει να πάρουμε θέση και να απαντήσουμε. </w:t>
      </w:r>
      <w:r>
        <w:rPr>
          <w:rStyle w:val="Strong"/>
          <w:rFonts w:cs="Times New Roman" w:ascii="PF Handbook Pro" w:hAnsi="PF Handbook Pro"/>
          <w:b w:val="false"/>
          <w:i/>
          <w:color w:val="0D0D0D"/>
          <w:sz w:val="25"/>
          <w:szCs w:val="25"/>
        </w:rPr>
        <w:t>Πού πάμε; Ποιά είναι η προοπτική; Ποιές είναι οι ευθύνες μας;</w:t>
      </w:r>
    </w:p>
    <w:p>
      <w:pPr>
        <w:pStyle w:val="Normal"/>
        <w:spacing w:lineRule="auto" w:line="240" w:before="57" w:after="57"/>
        <w:jc w:val="both"/>
        <w:rPr/>
      </w:pPr>
      <w:r>
        <w:rPr>
          <w:rStyle w:val="Strong"/>
          <w:rFonts w:cs="Times New Roman" w:ascii="PF Handbook Pro" w:hAnsi="PF Handbook Pro"/>
          <w:b w:val="false"/>
          <w:color w:val="0D0D0D"/>
          <w:sz w:val="25"/>
          <w:szCs w:val="25"/>
          <w:u w:val="single"/>
        </w:rPr>
        <w:t>Λίγο πριν τις αρχαιρεσίες καταθέτουμε τους δικούς μας προβληματισμούς και θέτουμε κάποια κρίσιμα ερωτήματα.</w:t>
      </w:r>
    </w:p>
    <w:p>
      <w:pPr>
        <w:pStyle w:val="Normal"/>
        <w:shd w:val="clear" w:color="auto" w:fill="C00000"/>
        <w:spacing w:lineRule="auto" w:line="240" w:before="57" w:after="57"/>
        <w:ind w:left="0" w:right="0" w:hanging="0"/>
        <w:jc w:val="center"/>
        <w:rPr>
          <w:sz w:val="40"/>
          <w:szCs w:val="44"/>
        </w:rPr>
      </w:pPr>
      <w:r>
        <w:rPr>
          <w:rFonts w:cs="Times New Roman" w:ascii="PF Reminder Pro" w:hAnsi="PF Reminder Pro"/>
          <w:b/>
          <w:bCs/>
          <w:color w:val="FFFFFF" w:themeColor="background1"/>
          <w:sz w:val="40"/>
          <w:szCs w:val="44"/>
        </w:rPr>
        <w:t>Τους δοκιμάσαμε! Τους είδαμε και στα λόγια και στην πράξη!</w:t>
      </w:r>
    </w:p>
    <w:p>
      <w:pPr>
        <w:pStyle w:val="Normal"/>
        <w:spacing w:lineRule="auto" w:line="240" w:before="57" w:after="57"/>
        <w:jc w:val="center"/>
        <w:rPr>
          <w:rStyle w:val="Strong"/>
          <w:rFonts w:ascii="PF Handbook Pro" w:hAnsi="PF Handbook Pro" w:cs="Times New Roman"/>
          <w:b w:val="false"/>
          <w:b w:val="false"/>
          <w:color w:val="0D0D0D"/>
          <w:sz w:val="26"/>
          <w:szCs w:val="26"/>
        </w:rPr>
      </w:pPr>
      <w:r>
        <w:rPr>
          <w:rStyle w:val="Strong"/>
          <w:rFonts w:cs="Times New Roman" w:ascii="PF Handbook Pro" w:hAnsi="PF Handbook Pro"/>
          <w:b w:val="false"/>
          <w:color w:val="0D0D0D"/>
          <w:sz w:val="25"/>
          <w:szCs w:val="25"/>
        </w:rPr>
        <w:t xml:space="preserve">Δοκιμάσαμε και τις κυβερνήσεις του ΠΑΣΟΚ και τις κυβερνήσεις της ΝΔ, όπως και αυτές του ΣΥΡΙΖΑ. </w:t>
        <w:br/>
        <w:t xml:space="preserve">Και τη συγκυβέρνηση ΝΔ-ΠΑΣΟΚ και τη συγκυβέρνηση ΣΥΡΙΖΑ- ΑΝΕΛ. Και αυτοδύναμες κυβερνήσεις και κυβερνήσεις συνεργασίας. </w:t>
      </w:r>
    </w:p>
    <w:p>
      <w:pPr>
        <w:pStyle w:val="Normal"/>
        <w:spacing w:lineRule="auto" w:line="240" w:before="57" w:after="57"/>
        <w:jc w:val="both"/>
        <w:rPr>
          <w:rStyle w:val="Strong"/>
          <w:rFonts w:ascii="PF Handbook Pro" w:hAnsi="PF Handbook Pro" w:cs="Times New Roman"/>
          <w:b w:val="false"/>
          <w:b w:val="false"/>
          <w:color w:val="0D0D0D"/>
          <w:sz w:val="26"/>
          <w:szCs w:val="26"/>
        </w:rPr>
      </w:pPr>
      <w:r>
        <w:rPr>
          <w:rStyle w:val="Strong"/>
          <w:rFonts w:cs="Times New Roman" w:ascii="PF Handbook Pro" w:hAnsi="PF Handbook Pro"/>
          <w:b w:val="false"/>
          <w:color w:val="0D0D0D"/>
          <w:sz w:val="25"/>
          <w:szCs w:val="25"/>
        </w:rPr>
        <w:t>Ποίος ωφελήθηκε από όλες αυτές τις κυβερνητικές εναλλαγές;</w:t>
      </w:r>
    </w:p>
    <w:p>
      <w:pPr>
        <w:pStyle w:val="Normal"/>
        <w:spacing w:lineRule="auto" w:line="240" w:before="57" w:after="57"/>
        <w:jc w:val="both"/>
        <w:rPr>
          <w:rStyle w:val="Strong"/>
          <w:rFonts w:ascii="PF Handbook Pro" w:hAnsi="PF Handbook Pro" w:cs="Times New Roman"/>
          <w:b w:val="false"/>
          <w:b w:val="false"/>
          <w:color w:val="0D0D0D"/>
          <w:sz w:val="26"/>
          <w:szCs w:val="26"/>
          <w:u w:val="single"/>
        </w:rPr>
      </w:pPr>
      <w:r>
        <w:rPr>
          <w:rStyle w:val="Strong"/>
          <w:rFonts w:cs="Times New Roman" w:ascii="PF Handbook Pro" w:hAnsi="PF Handbook Pro"/>
          <w:b w:val="false"/>
          <w:color w:val="0D0D0D"/>
          <w:sz w:val="25"/>
          <w:szCs w:val="25"/>
          <w:u w:val="single"/>
        </w:rPr>
        <w:t>Δε χωράει καμιά αμφιβολία ότι εμείς οι εργαζόμενοι, έχουμε δεχθεί συντριπτικά πλήγματα που είναι υποταγμένα σ’ ένα στρατηγικό σκοπό, αυτόν της ανασυγκρότησης του κράτους, ώστε αυτό να υπηρετεί πιο αποτελεσματικά την κερδοφορία των μεγάλων μονοπωλιακών - επιχειρηματικών ομίλων.</w:t>
      </w:r>
    </w:p>
    <w:p>
      <w:pPr>
        <w:pStyle w:val="Normal"/>
        <w:spacing w:lineRule="auto" w:line="240" w:before="57" w:after="57"/>
        <w:jc w:val="center"/>
        <w:rPr>
          <w:rFonts w:ascii="PF Handbook Pro" w:hAnsi="PF Handbook Pro" w:cs="Times New Roman"/>
          <w:b/>
          <w:b/>
          <w:color w:val="FF0000"/>
          <w:sz w:val="36"/>
          <w:szCs w:val="26"/>
        </w:rPr>
      </w:pPr>
      <w:r>
        <w:rPr>
          <w:rFonts w:cs="Times New Roman" w:ascii="PF Handbook Pro" w:hAnsi="PF Handbook Pro"/>
          <w:b/>
          <w:color w:val="FF0000"/>
          <w:sz w:val="36"/>
          <w:szCs w:val="26"/>
        </w:rPr>
        <w:t>Τα δοκιμάσαμε όλα!</w:t>
      </w:r>
    </w:p>
    <w:p>
      <w:pPr>
        <w:pStyle w:val="Normal"/>
        <w:spacing w:lineRule="auto" w:line="240" w:before="57" w:after="57"/>
        <w:jc w:val="both"/>
        <w:rPr>
          <w:rStyle w:val="Strong"/>
          <w:rFonts w:ascii="PF Handbook Pro" w:hAnsi="PF Handbook Pro" w:cs="Times New Roman"/>
          <w:b w:val="false"/>
          <w:b w:val="false"/>
          <w:color w:val="0D0D0D"/>
          <w:sz w:val="26"/>
          <w:szCs w:val="26"/>
        </w:rPr>
      </w:pPr>
      <w:r>
        <w:rPr>
          <w:rStyle w:val="Strong"/>
          <w:rFonts w:cs="Times New Roman" w:ascii="PF Handbook Pro" w:hAnsi="PF Handbook Pro"/>
          <w:b w:val="false"/>
          <w:color w:val="0D0D0D"/>
          <w:sz w:val="25"/>
          <w:szCs w:val="25"/>
        </w:rPr>
        <w:t>Και το ένα και το άλλο μείγμα διαχείρισης του καπιταλιστικού συστήματος. Και τις γνήσιες νεοφιλελεύθερες πολιτικές και τις νεοφιλελεύθερες πολιτικές με άρωμα σοσιαλδημοκρατίας. Και διαπραγματεύσεις με την τρόικα και διαπραγματεύσεις με το κουαρτέτο.</w:t>
      </w:r>
    </w:p>
    <w:p>
      <w:pPr>
        <w:pStyle w:val="Normal"/>
        <w:spacing w:lineRule="auto" w:line="240" w:before="57" w:after="57"/>
        <w:jc w:val="both"/>
        <w:rPr>
          <w:rStyle w:val="Strong"/>
          <w:rFonts w:ascii="PF Handbook Pro" w:hAnsi="PF Handbook Pro" w:cs="Times New Roman"/>
          <w:b w:val="false"/>
          <w:b w:val="false"/>
          <w:color w:val="0D0D0D"/>
          <w:sz w:val="26"/>
          <w:szCs w:val="26"/>
        </w:rPr>
      </w:pPr>
      <w:r>
        <w:rPr>
          <w:rStyle w:val="Strong"/>
          <w:rFonts w:cs="Times New Roman" w:ascii="PF Handbook Pro" w:hAnsi="PF Handbook Pro"/>
          <w:b w:val="false"/>
          <w:color w:val="0D0D0D"/>
          <w:sz w:val="25"/>
          <w:szCs w:val="25"/>
        </w:rPr>
        <w:t>Όλες οι μέχρι τώρα κυβερνήσεις όπως και όλα τα κόμματα που δίνουν όρκους πίστης στην Ε.Ε., έχουν κάνει «θεό» την ανακεφαλαιοποίηση των τραπεζών που σημαίνει τζάμπα χρήμα για τους τραπεζίτες, νέα πακέτα στήριξης που θα προστεθούν στο κρατικό χρέος και το οποίο θα το πληρώσουμε πάλι εμείς (!) δηλ. ο λαός.</w:t>
      </w:r>
    </w:p>
    <w:p>
      <w:pPr>
        <w:pStyle w:val="Normal"/>
        <w:spacing w:lineRule="auto" w:line="240" w:before="57" w:after="57"/>
        <w:jc w:val="both"/>
        <w:rPr>
          <w:rStyle w:val="Strong"/>
          <w:rFonts w:ascii="PF Handbook Pro" w:hAnsi="PF Handbook Pro" w:cs="Times New Roman"/>
          <w:b w:val="false"/>
          <w:b w:val="false"/>
          <w:color w:val="0D0D0D"/>
          <w:sz w:val="26"/>
          <w:szCs w:val="26"/>
          <w:u w:val="single"/>
        </w:rPr>
      </w:pPr>
      <w:r>
        <w:rPr>
          <w:rStyle w:val="Strong"/>
          <w:rFonts w:cs="Times New Roman" w:ascii="PF Handbook Pro" w:hAnsi="PF Handbook Pro"/>
          <w:b w:val="false"/>
          <w:color w:val="0D0D0D"/>
          <w:sz w:val="25"/>
          <w:szCs w:val="25"/>
          <w:u w:val="single"/>
        </w:rPr>
        <w:t>Η κυβέρνηση ΣΥΡΙΖΑ – ΑΝΕΛ έρχεται να φέρει σε πέρας τη βρώμικη δουλειά που άφησαν στη μέση οι προηγούμενες κυβερνήσεις της ΝΔ και του ΠΑΣΟΚ. Σχεδιάζει και προωθεί την έξοδο από την καπιταλιστική οικονομική κρίση με γονατισμένο και χρεοκοπημένο το λαό.</w:t>
      </w:r>
    </w:p>
    <w:p>
      <w:pPr>
        <w:pStyle w:val="Normal"/>
        <w:spacing w:lineRule="auto" w:line="240" w:before="57" w:after="57"/>
        <w:jc w:val="both"/>
        <w:rPr/>
      </w:pPr>
      <w:r>
        <w:rPr>
          <w:rStyle w:val="Strong"/>
          <w:rFonts w:cs="Times New Roman" w:ascii="PF Handbook Pro" w:hAnsi="PF Handbook Pro"/>
          <w:b w:val="false"/>
          <w:color w:val="0D0D0D"/>
          <w:sz w:val="25"/>
          <w:szCs w:val="25"/>
        </w:rPr>
        <w:t>Ποιος ωφελήθηκε από τα μέτρα και τα προαπαιτούμενα που ψήφισαν τις προηγούμενες μέρες στη βουλή; Ποιος ωφελείται όταν α</w:t>
      </w:r>
      <w:r>
        <w:rPr>
          <w:rFonts w:cs="Times New Roman" w:ascii="PF Handbook Pro" w:hAnsi="PF Handbook Pro"/>
          <w:color w:val="0D0D0D"/>
          <w:sz w:val="25"/>
          <w:szCs w:val="25"/>
        </w:rPr>
        <w:t>ρπάζουν τα ταμειακά διαθέσιμα των σχολείων, των νοσοκομείων, των ΑΕΙ-ΤΕΙ για την εξυπηρέτηση των δανειακών υποχρεώσεων προς το ΔΝΤ; Μήπως δεν κοροϊδεύουν το λαό όταν μιλάνε για ισοδύναμα, αφού ή με το ένα ισοδύναμο ή με το άλλ από την ίδια τσέπη του λαού θα βγουν και στα σεντούκια των δανειστών και των τραπεζιτών θα μπουν;</w:t>
      </w:r>
    </w:p>
    <w:p>
      <w:pPr>
        <w:pStyle w:val="Normal"/>
        <w:spacing w:lineRule="auto" w:line="240" w:before="57" w:after="57"/>
        <w:jc w:val="both"/>
        <w:rPr>
          <w:rStyle w:val="Strong"/>
          <w:rFonts w:ascii="PF Handbook Pro" w:hAnsi="PF Handbook Pro" w:cs="Times New Roman"/>
          <w:b w:val="false"/>
          <w:b w:val="false"/>
          <w:color w:val="0D0D0D"/>
          <w:sz w:val="26"/>
          <w:szCs w:val="26"/>
        </w:rPr>
      </w:pPr>
      <w:r>
        <w:rPr>
          <w:rFonts w:cs="Times New Roman" w:ascii="PF Handbook Pro" w:hAnsi="PF Handbook Pro"/>
          <w:color w:val="0D0D0D"/>
          <w:sz w:val="25"/>
          <w:szCs w:val="25"/>
        </w:rPr>
        <w:t>Αλήθεια ποιος ωφελείται όταν</w:t>
      </w:r>
      <w:r>
        <w:rPr>
          <w:rStyle w:val="Strong"/>
          <w:rFonts w:cs="Times New Roman" w:ascii="PF Handbook Pro" w:hAnsi="PF Handbook Pro"/>
          <w:b w:val="false"/>
          <w:color w:val="0D0D0D"/>
          <w:sz w:val="25"/>
          <w:szCs w:val="25"/>
        </w:rPr>
        <w:t xml:space="preserve"> απαλλάσσουν μονοπωλιακούς ομίλους (COSCO, </w:t>
      </w:r>
      <w:r>
        <w:rPr>
          <w:rStyle w:val="Strong"/>
          <w:rFonts w:cs="Times New Roman" w:ascii="PF Handbook Pro" w:hAnsi="PF Handbook Pro"/>
          <w:b w:val="false"/>
          <w:sz w:val="25"/>
          <w:szCs w:val="25"/>
        </w:rPr>
        <w:t xml:space="preserve">HOCHTIEF) </w:t>
      </w:r>
      <w:r>
        <w:rPr>
          <w:rStyle w:val="Strong"/>
          <w:rFonts w:cs="Times New Roman" w:ascii="PF Handbook Pro" w:hAnsi="PF Handbook Pro"/>
          <w:b w:val="false"/>
          <w:color w:val="0D0D0D"/>
          <w:sz w:val="25"/>
          <w:szCs w:val="25"/>
        </w:rPr>
        <w:t xml:space="preserve">από δημοτικά τέλη σε λιμάνια και αεροδρόμια, όταν διαγράφουν τα χρέη της ΤΡΑΙΝΟΣΕ, όταν με τη ρύθμιση των 100 δόσεων χάρισαν στο εφοπλιστικό κεφάλαιο βεβαιωμένα πρόστιμα 1,5 δις;!! </w:t>
      </w:r>
    </w:p>
    <w:p>
      <w:pPr>
        <w:pStyle w:val="Western"/>
        <w:spacing w:lineRule="auto" w:line="240" w:beforeAutospacing="0" w:before="57" w:afterAutospacing="0" w:after="57"/>
        <w:jc w:val="center"/>
        <w:rPr>
          <w:rFonts w:ascii="PF Handbook Pro" w:hAnsi="PF Handbook Pro"/>
          <w:sz w:val="26"/>
          <w:szCs w:val="26"/>
          <w:u w:val="single"/>
        </w:rPr>
      </w:pPr>
      <w:r>
        <w:rPr>
          <w:rFonts w:ascii="PF Handbook Pro" w:hAnsi="PF Handbook Pro"/>
          <w:color w:val="0D0D0D"/>
          <w:sz w:val="25"/>
          <w:szCs w:val="25"/>
          <w:u w:val="single"/>
        </w:rPr>
        <w:t>Ισοπεδώνουν έναν ολόκληρο λαό για τα κέρδη της καπιταλιστικής μεγαλοεργοδοσίας.</w:t>
      </w:r>
    </w:p>
    <w:p>
      <w:pPr>
        <w:pStyle w:val="Western"/>
        <w:spacing w:lineRule="auto" w:line="240" w:beforeAutospacing="0" w:before="57" w:afterAutospacing="0" w:after="57"/>
        <w:jc w:val="center"/>
        <w:rPr/>
      </w:pPr>
      <w:r>
        <w:rPr>
          <w:rStyle w:val="Strong"/>
          <w:rFonts w:ascii="PF Handbook Pro" w:hAnsi="PF Handbook Pro"/>
          <w:b w:val="false"/>
          <w:color w:val="0D0D0D"/>
          <w:sz w:val="25"/>
          <w:szCs w:val="25"/>
          <w:u w:val="single"/>
        </w:rPr>
        <w:t>Αυτό εννοούν όταν μιλάνε για ανάπτυξη, το καπιταλιστικό κέρδος και όχι την ευημερία του λαού και την ικανοποίηση των αναγκών του.</w:t>
      </w:r>
    </w:p>
    <w:p>
      <w:pPr>
        <w:pStyle w:val="Western"/>
        <w:spacing w:lineRule="auto" w:line="240" w:beforeAutospacing="0" w:before="57" w:afterAutospacing="0" w:after="57"/>
        <w:jc w:val="center"/>
        <w:rPr>
          <w:rFonts w:ascii="PF Handbook Pro" w:hAnsi="PF Handbook Pro"/>
          <w:b/>
          <w:b/>
          <w:bCs/>
          <w:color w:val="0D0D0D"/>
          <w:sz w:val="28"/>
          <w:szCs w:val="26"/>
        </w:rPr>
      </w:pPr>
      <w:r>
        <w:rPr>
          <w:rStyle w:val="Strong"/>
          <w:rFonts w:ascii="PF Handbook Pro" w:hAnsi="PF Handbook Pro"/>
          <w:color w:val="0D0D0D"/>
          <w:sz w:val="28"/>
          <w:szCs w:val="26"/>
        </w:rPr>
        <w:t>Στον καπιταλιστικό δρόμο οι εργαζόμενοι μόνο απώλειες θα καταγράφουν!</w:t>
      </w:r>
    </w:p>
    <w:p>
      <w:pPr>
        <w:pStyle w:val="Normal"/>
        <w:shd w:val="clear" w:color="auto" w:fill="C00000"/>
        <w:spacing w:lineRule="atLeast" w:line="360" w:before="0" w:after="0"/>
        <w:ind w:left="0" w:right="0" w:hanging="0"/>
        <w:jc w:val="center"/>
        <w:rPr>
          <w:sz w:val="40"/>
          <w:szCs w:val="44"/>
        </w:rPr>
      </w:pPr>
      <w:r>
        <w:rPr>
          <w:rFonts w:cs="Times New Roman" w:ascii="PF Reminder Pro" w:hAnsi="PF Reminder Pro"/>
          <w:b/>
          <w:bCs/>
          <w:color w:val="FFFFFF" w:themeColor="background1"/>
          <w:sz w:val="40"/>
          <w:szCs w:val="44"/>
        </w:rPr>
        <w:t>Δοκιμάσαμε τις συστημικές επιλογές και στο συνδικαλιστικό κίνημα!</w:t>
      </w:r>
    </w:p>
    <w:p>
      <w:pPr>
        <w:pStyle w:val="Western"/>
        <w:spacing w:beforeAutospacing="0" w:before="120" w:afterAutospacing="0" w:after="120"/>
        <w:jc w:val="both"/>
        <w:rPr>
          <w:rStyle w:val="Strong"/>
          <w:rFonts w:ascii="PF Handbook Pro" w:hAnsi="PF Handbook Pro"/>
          <w:b w:val="false"/>
          <w:b w:val="false"/>
          <w:color w:val="0D0D0D"/>
          <w:sz w:val="26"/>
          <w:szCs w:val="22"/>
        </w:rPr>
      </w:pPr>
      <w:r>
        <w:rPr>
          <w:rStyle w:val="Strong"/>
          <w:rFonts w:ascii="PF Handbook Pro" w:hAnsi="PF Handbook Pro"/>
          <w:b w:val="false"/>
          <w:color w:val="0D0D0D"/>
          <w:sz w:val="26"/>
          <w:szCs w:val="26"/>
        </w:rPr>
        <w:t xml:space="preserve">Χρόνια τώρα δοκίμασες την κυριαρχία των ΠΑΣΚΕ – ΔΑΚΕ σε ΓΣΕΕ – ΑΔΕΔΥ και σε ΔΟΕ – ΟΛΜΕ. Ποιο ήταν το αποτέλεσμα; Από το γεγονός ότι το συνδικαλιστικό κίνημα έμπαινε κάτω από την ομπρέλα της εκάστοτε κυβέρνησης ποιος ωφελήθηκε; Οι εργαζόμενοι ή οι κυβερνήσεις και το καπιταλιστικό σύστημα που υπηρετούν; </w:t>
      </w:r>
    </w:p>
    <w:p>
      <w:pPr>
        <w:pStyle w:val="Western"/>
        <w:spacing w:beforeAutospacing="0" w:before="120" w:afterAutospacing="0" w:after="120"/>
        <w:jc w:val="center"/>
        <w:rPr>
          <w:rFonts w:ascii="PF Handbook Pro" w:hAnsi="PF Handbook Pro"/>
          <w:bCs/>
          <w:color w:val="0D0D0D"/>
          <w:sz w:val="26"/>
          <w:szCs w:val="22"/>
        </w:rPr>
      </w:pPr>
      <w:r>
        <w:rPr>
          <w:rFonts w:ascii="PF Handbook Pro" w:hAnsi="PF Handbook Pro"/>
          <w:sz w:val="26"/>
          <w:szCs w:val="26"/>
          <w:u w:val="single"/>
        </w:rPr>
        <w:t>Σχεδόν σε όλα τα σχολεία τίθεται από συναδέλφους το εξής ερώτημα:</w:t>
      </w:r>
    </w:p>
    <w:p>
      <w:pPr>
        <w:pStyle w:val="Normal"/>
        <w:spacing w:lineRule="auto" w:line="240" w:before="120" w:after="120"/>
        <w:jc w:val="both"/>
        <w:rPr>
          <w:rFonts w:ascii="PF Handbook Pro" w:hAnsi="PF Handbook Pro" w:cs="Times New Roman"/>
          <w:b/>
          <w:b/>
          <w:sz w:val="26"/>
        </w:rPr>
      </w:pPr>
      <w:r>
        <w:rPr>
          <w:rFonts w:cs="Times New Roman" w:ascii="PF Handbook Pro" w:hAnsi="PF Handbook Pro"/>
          <w:b/>
          <w:sz w:val="26"/>
          <w:szCs w:val="26"/>
        </w:rPr>
        <w:t>Γιατί τη στιγμή που η κυβέρνηση και τ’ αφεντικά της περνούν βαριές αλυσίδες στο λαό, σχεδόν ένα χρόνο τώρα, από ΔΟΕ και ΟΛΜΕ δεν κουνιέται φύλλο;!!!</w:t>
      </w:r>
    </w:p>
    <w:p>
      <w:pPr>
        <w:pStyle w:val="Normal"/>
        <w:spacing w:lineRule="auto" w:line="240" w:before="120" w:after="120"/>
        <w:jc w:val="both"/>
        <w:rPr>
          <w:rFonts w:ascii="PF Handbook Pro" w:hAnsi="PF Handbook Pro" w:cs="Times New Roman"/>
          <w:sz w:val="26"/>
        </w:rPr>
      </w:pPr>
      <w:r>
        <w:rPr>
          <w:rFonts w:cs="Times New Roman" w:ascii="PF Handbook Pro" w:hAnsi="PF Handbook Pro"/>
          <w:sz w:val="26"/>
          <w:szCs w:val="26"/>
          <w:u w:val="single"/>
        </w:rPr>
        <w:t>Γιατί ειδικά η ηγεσία της ΟΛΜΕ</w:t>
      </w:r>
      <w:r>
        <w:rPr>
          <w:rFonts w:cs="Times New Roman" w:ascii="PF Handbook Pro" w:hAnsi="PF Handbook Pro"/>
          <w:sz w:val="26"/>
          <w:szCs w:val="26"/>
        </w:rPr>
        <w:t xml:space="preserve"> όταν ήταν αντιπολίτευση ο ΣΥΡΙΖΑ (δηλ. από κοινού ΣΥΝΕΚ και ΠΑΡΕΜΒΑΣΕΙΣ) ήταν κάθε μέρα στους δρόμους με καταλήψεις, απεργίες διαρκείας, 5νθήμερες επαναλαμβανόμενες και τώρα είναι άφαντοι; </w:t>
      </w:r>
    </w:p>
    <w:p>
      <w:pPr>
        <w:pStyle w:val="Normal"/>
        <w:spacing w:lineRule="auto" w:line="240" w:before="120" w:after="120"/>
        <w:jc w:val="both"/>
        <w:rPr>
          <w:rFonts w:ascii="PF Handbook Pro" w:hAnsi="PF Handbook Pro" w:cs="Times New Roman"/>
          <w:sz w:val="26"/>
        </w:rPr>
      </w:pPr>
      <w:r>
        <w:rPr>
          <w:rFonts w:cs="Times New Roman" w:ascii="PF Handbook Pro" w:hAnsi="PF Handbook Pro"/>
          <w:sz w:val="26"/>
          <w:szCs w:val="26"/>
        </w:rPr>
        <w:t>Μήπως χρησιμοποίησαν την Ομοσπονδία και τις πλάτες των εργαζομένων ως σκαλοπάτι για την εναλλαγή αστικών κυβερνήσεων, για να φύγει μια αντιλαϊκή κυβέρνηση (ΝΔ) και να έρθει στη θέση της μια άλλη επίσης αντιλαϊκή, αυτή του ΣΥΡΙΖΑ; Μήπως προσπάθησαν να κάνουν το κίνημα χειροκροτητή της κυβέρνησης, όπως ήταν άλλωστε και οι ίδιοι;</w:t>
      </w:r>
    </w:p>
    <w:p>
      <w:pPr>
        <w:pStyle w:val="Normal"/>
        <w:spacing w:lineRule="auto" w:line="240" w:before="120" w:after="120"/>
        <w:jc w:val="both"/>
        <w:rPr>
          <w:rFonts w:ascii="PF Handbook Pro" w:hAnsi="PF Handbook Pro" w:cs="Times New Roman"/>
          <w:sz w:val="26"/>
          <w:u w:val="single"/>
        </w:rPr>
      </w:pPr>
      <w:r>
        <w:rPr>
          <w:rFonts w:cs="Times New Roman" w:ascii="PF Handbook Pro" w:hAnsi="PF Handbook Pro"/>
          <w:sz w:val="26"/>
          <w:szCs w:val="26"/>
          <w:u w:val="single"/>
        </w:rPr>
        <w:t>Μήπως οι δυνάμεις του ΣΥΡΙΖΑ και της ΑΝΤΑΡΣΥΑ, από κοινού επιδιώκουν να προσαρμόσουν το κίνημα στη στρατηγική της κυβερνητικής εναλλαγής και όχι στη σύγκρουση με την κρατική – κυβερνητική πολιτική, στον αγώνα για την ικανοποίηση των αναγκών του λαού και στην ανατροπή κάθε αντιλαϊκής πολιτικής;</w:t>
      </w:r>
    </w:p>
    <w:p>
      <w:pPr>
        <w:pStyle w:val="Normal"/>
        <w:spacing w:lineRule="auto" w:line="240" w:before="120" w:after="120"/>
        <w:jc w:val="both"/>
        <w:rPr>
          <w:rFonts w:ascii="PF Handbook Pro" w:hAnsi="PF Handbook Pro" w:cs="Times New Roman"/>
          <w:sz w:val="26"/>
        </w:rPr>
      </w:pPr>
      <w:r>
        <w:rPr>
          <w:rFonts w:cs="Times New Roman" w:ascii="PF Handbook Pro" w:hAnsi="PF Handbook Pro"/>
          <w:sz w:val="26"/>
          <w:szCs w:val="26"/>
        </w:rPr>
        <w:t>Ποιος μπορεί να ξεχάσει ότι ΣΥΝΕΚ/ΕΡΑ και ΠΑΡΕΜΒΑΣΕΙΣ από κοινού όλο το προηγούμενο διάστημα, όταν ήταν ο ΣΥΡΙΖΑ αντιπολίτευση αλλά και μέχρι πρόσφατα, καλλιεργούσαν αυταπάτες για τη δήθεν «πρώτη φορά αριστερά»;</w:t>
      </w:r>
    </w:p>
    <w:p>
      <w:pPr>
        <w:pStyle w:val="Normal"/>
        <w:spacing w:lineRule="auto" w:line="240" w:before="120" w:after="120"/>
        <w:jc w:val="both"/>
        <w:rPr>
          <w:rFonts w:ascii="PF Handbook Pro" w:hAnsi="PF Handbook Pro" w:cs="Times New Roman"/>
          <w:sz w:val="26"/>
        </w:rPr>
      </w:pPr>
      <w:r>
        <w:rPr>
          <w:rFonts w:cs="Times New Roman" w:ascii="PF Handbook Pro" w:hAnsi="PF Handbook Pro"/>
          <w:sz w:val="26"/>
          <w:szCs w:val="26"/>
        </w:rPr>
        <w:t>Ποιος μπορεί να ξεχάσει την επιδίωξή τους το κίνημα να γίνει υποστηρικτής της κυβερνητικής διαπραγμάτευσης για λογαριασμό των τραπεζιτών και των μεγάλων επιχειρηματικών ομίλων; Ποιος μπορεί να ξεχάσει όταν έλεγαν «Στηρίζουμε τις κόκκινες γραμμές της κυβέρνησης;;!!» ή όταν στο Σύνταγμα από κοινού χειροκροτούσαν τον Τσίπρα που έλεγε ότι «η Ε.Ε. είναι το κοινό μας σπίτι;!!».</w:t>
      </w:r>
    </w:p>
    <w:p>
      <w:pPr>
        <w:pStyle w:val="Normal"/>
        <w:spacing w:lineRule="auto" w:line="240" w:before="120" w:after="120"/>
        <w:jc w:val="both"/>
        <w:rPr>
          <w:rFonts w:ascii="PF Handbook Pro" w:hAnsi="PF Handbook Pro" w:cs="Times New Roman"/>
          <w:sz w:val="26"/>
        </w:rPr>
      </w:pPr>
      <w:r>
        <w:rPr>
          <w:rFonts w:cs="Times New Roman" w:ascii="PF Handbook Pro" w:hAnsi="PF Handbook Pro"/>
          <w:sz w:val="26"/>
          <w:szCs w:val="26"/>
        </w:rPr>
        <w:t>Μήπως έτσι συνέβαλαν να δημιουργούνται αυταπάτες, να εγκλωβίζεται ένας κόσμος όπως και το συνδικαλιστικό κίνημα στους αντιλαϊκούς κυβερνητικούς σχεδιασμούς του ΣΥΡΙΖΑ;</w:t>
      </w:r>
    </w:p>
    <w:p>
      <w:pPr>
        <w:pStyle w:val="Normal"/>
        <w:spacing w:lineRule="auto" w:line="240" w:before="120" w:after="120"/>
        <w:jc w:val="center"/>
        <w:rPr/>
      </w:pPr>
      <w:r>
        <w:rPr>
          <w:rFonts w:cs="Times New Roman" w:ascii="PF Handbook Pro" w:hAnsi="PF Handbook Pro"/>
          <w:b/>
          <w:sz w:val="30"/>
        </w:rPr>
        <w:t>Όλα αυτά ξεχνιούνται; Όλα αυτά παραγράφονται;</w:t>
      </w:r>
    </w:p>
    <w:p>
      <w:pPr>
        <w:pStyle w:val="Normal"/>
        <w:spacing w:lineRule="auto" w:line="240" w:before="120" w:after="120"/>
        <w:jc w:val="center"/>
        <w:rPr>
          <w:rFonts w:ascii="PF Handbook Pro" w:hAnsi="PF Handbook Pro" w:cs="Times New Roman"/>
          <w:b/>
          <w:b/>
          <w:sz w:val="30"/>
        </w:rPr>
      </w:pPr>
      <w:r>
        <w:rPr>
          <w:rFonts w:cs="Times New Roman" w:ascii="PF Handbook Pro" w:hAnsi="PF Handbook Pro"/>
          <w:b/>
          <w:sz w:val="30"/>
        </w:rPr>
        <w:drawing>
          <wp:anchor behindDoc="0" distT="0" distB="0" distL="114300" distR="114300" simplePos="0" locked="0" layoutInCell="1" allowOverlap="1" relativeHeight="5">
            <wp:simplePos x="0" y="0"/>
            <wp:positionH relativeFrom="column">
              <wp:posOffset>-335280</wp:posOffset>
            </wp:positionH>
            <wp:positionV relativeFrom="paragraph">
              <wp:posOffset>85725</wp:posOffset>
            </wp:positionV>
            <wp:extent cx="7294880" cy="3004820"/>
            <wp:effectExtent l="0" t="0" r="0" b="0"/>
            <wp:wrapSquare wrapText="bothSides"/>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7294880" cy="3004820"/>
                    </a:xfrm>
                    <a:prstGeom prst="rect">
                      <a:avLst/>
                    </a:prstGeom>
                    <a:noFill/>
                    <a:ln w="9525">
                      <a:noFill/>
                      <a:miter lim="800000"/>
                      <a:headEnd/>
                      <a:tailEnd/>
                    </a:ln>
                  </pic:spPr>
                </pic:pic>
              </a:graphicData>
            </a:graphic>
          </wp:anchor>
        </w:drawing>
      </w:r>
    </w:p>
    <w:p>
      <w:pPr>
        <w:pStyle w:val="Normal"/>
        <w:shd w:val="clear" w:color="auto" w:fill="C00000"/>
        <w:spacing w:lineRule="auto" w:line="240" w:before="120" w:after="120"/>
        <w:ind w:left="0" w:right="0" w:hanging="0"/>
        <w:jc w:val="center"/>
        <w:rPr/>
      </w:pPr>
      <w:r>
        <w:rPr>
          <w:rFonts w:cs="Times New Roman" w:ascii="PF Reminder Pro" w:hAnsi="PF Reminder Pro"/>
          <w:b/>
          <w:bCs/>
          <w:color w:val="FFFFFF" w:themeColor="background1"/>
          <w:sz w:val="44"/>
          <w:szCs w:val="44"/>
        </w:rPr>
        <w:t>Ένα πράγμα δεν δοκιμάσαμε ακόμα, τη δύναμή μας!</w:t>
      </w:r>
    </w:p>
    <w:p>
      <w:pPr>
        <w:pStyle w:val="Normal"/>
        <w:spacing w:lineRule="auto" w:line="240" w:before="57" w:after="57"/>
        <w:jc w:val="both"/>
        <w:rPr>
          <w:rStyle w:val="Strong"/>
          <w:rFonts w:ascii="PF Handbook Pro" w:hAnsi="PF Handbook Pro" w:cs="Times New Roman"/>
          <w:b w:val="false"/>
          <w:b w:val="false"/>
          <w:color w:val="0D0D0D"/>
          <w:sz w:val="26"/>
          <w:szCs w:val="26"/>
        </w:rPr>
      </w:pPr>
      <w:r>
        <w:rPr>
          <w:rStyle w:val="Strong"/>
          <w:rFonts w:cs="Times New Roman" w:ascii="PF Handbook Pro" w:hAnsi="PF Handbook Pro"/>
          <w:b w:val="false"/>
          <w:color w:val="0D0D0D"/>
          <w:sz w:val="26"/>
          <w:szCs w:val="26"/>
        </w:rPr>
        <w:t>Τώρα όλοι μαζί εργάτες εργατοϋπάλληλοι, άνεργοι, μικροί αγρότες και επαγγελματοβιοτέχνες, γυναίκες και νέα γενιά, με οργάνωση, κοινή δράση και αγώνα οφείλουμε να δείξουμε τη δύναμή μας, να υπερασπιστούμε τις ζωές μας και τις ζωές των παιδιών μας.</w:t>
      </w:r>
    </w:p>
    <w:p>
      <w:pPr>
        <w:pStyle w:val="Normal"/>
        <w:spacing w:lineRule="auto" w:line="240" w:before="57" w:after="57"/>
        <w:jc w:val="center"/>
        <w:rPr>
          <w:rFonts w:ascii="PF Handbook Pro" w:hAnsi="PF Handbook Pro" w:cs="Times New Roman"/>
          <w:sz w:val="26"/>
          <w:szCs w:val="26"/>
          <w:u w:val="single"/>
        </w:rPr>
      </w:pPr>
      <w:r>
        <w:rPr>
          <w:rFonts w:cs="Times New Roman" w:ascii="PF Handbook Pro" w:hAnsi="PF Handbook Pro"/>
          <w:sz w:val="26"/>
          <w:szCs w:val="26"/>
          <w:u w:val="single"/>
        </w:rPr>
        <w:t>Να παλέψουμε και να απαιτήσουμε:</w:t>
      </w:r>
    </w:p>
    <w:p>
      <w:pPr>
        <w:pStyle w:val="Western"/>
        <w:numPr>
          <w:ilvl w:val="0"/>
          <w:numId w:val="1"/>
        </w:numPr>
        <w:spacing w:beforeAutospacing="0" w:before="57" w:afterAutospacing="0" w:after="57"/>
        <w:ind w:left="284" w:hanging="357"/>
        <w:jc w:val="both"/>
        <w:rPr>
          <w:rFonts w:ascii="PF Handbook Pro" w:hAnsi="PF Handbook Pro"/>
          <w:sz w:val="26"/>
          <w:szCs w:val="26"/>
        </w:rPr>
      </w:pPr>
      <w:r>
        <w:rPr>
          <w:rFonts w:ascii="PF Handbook Pro" w:hAnsi="PF Handbook Pro"/>
          <w:sz w:val="26"/>
          <w:szCs w:val="26"/>
        </w:rPr>
        <w:t>Όχι στη διάλυση της Κοινωνικής Ασφάλισης. Δημόσια κοινωνική ασφάλιση, υγεία – πρόνοια για όλους.</w:t>
      </w:r>
    </w:p>
    <w:p>
      <w:pPr>
        <w:pStyle w:val="Western"/>
        <w:numPr>
          <w:ilvl w:val="0"/>
          <w:numId w:val="1"/>
        </w:numPr>
        <w:spacing w:beforeAutospacing="0" w:before="57" w:afterAutospacing="0" w:after="57"/>
        <w:ind w:left="284" w:hanging="357"/>
        <w:jc w:val="both"/>
        <w:rPr>
          <w:rFonts w:ascii="PF Handbook Pro" w:hAnsi="PF Handbook Pro"/>
          <w:sz w:val="26"/>
          <w:szCs w:val="26"/>
        </w:rPr>
      </w:pPr>
      <w:r>
        <w:rPr>
          <w:rFonts w:ascii="PF Handbook Pro" w:hAnsi="PF Handbook Pro"/>
          <w:sz w:val="26"/>
          <w:szCs w:val="26"/>
        </w:rPr>
        <w:t>Κανένα σπίτι στα χέρια τραπεζίτη! Κάτω οι φόροι!</w:t>
      </w:r>
    </w:p>
    <w:p>
      <w:pPr>
        <w:pStyle w:val="Western"/>
        <w:numPr>
          <w:ilvl w:val="0"/>
          <w:numId w:val="1"/>
        </w:numPr>
        <w:spacing w:beforeAutospacing="0" w:before="57" w:afterAutospacing="0" w:after="57"/>
        <w:ind w:left="284" w:hanging="357"/>
        <w:jc w:val="both"/>
        <w:rPr>
          <w:rFonts w:ascii="PF Handbook Pro" w:hAnsi="PF Handbook Pro"/>
          <w:sz w:val="26"/>
          <w:szCs w:val="26"/>
        </w:rPr>
      </w:pPr>
      <w:r>
        <w:rPr>
          <w:rFonts w:ascii="PF Handbook Pro" w:hAnsi="PF Handbook Pro"/>
          <w:sz w:val="26"/>
          <w:szCs w:val="26"/>
        </w:rPr>
        <w:t>Όχι στο νέο μισθολόγιο – φτωχολόγιο που ετοιμάζεται να φέρει η κυβέρνηση! Αυξήσεις στους μισθούς και επαναφορά τους στα προ κρίσης επίπεδα.</w:t>
      </w:r>
    </w:p>
    <w:p>
      <w:pPr>
        <w:pStyle w:val="Western"/>
        <w:numPr>
          <w:ilvl w:val="0"/>
          <w:numId w:val="1"/>
        </w:numPr>
        <w:spacing w:beforeAutospacing="0" w:before="57" w:afterAutospacing="0" w:after="57"/>
        <w:ind w:left="284" w:hanging="357"/>
        <w:jc w:val="both"/>
        <w:rPr>
          <w:rFonts w:ascii="PF Handbook Pro" w:hAnsi="PF Handbook Pro"/>
          <w:sz w:val="26"/>
          <w:szCs w:val="26"/>
        </w:rPr>
      </w:pPr>
      <w:r>
        <w:rPr>
          <w:rFonts w:ascii="PF Handbook Pro" w:hAnsi="PF Handbook Pro"/>
          <w:sz w:val="26"/>
          <w:szCs w:val="26"/>
        </w:rPr>
        <w:t xml:space="preserve">Κάλυψη όλων των κενών εδώ και τώρα! Σταθερή και μόνιμη δουλειά για όλους. Πλήρη εργασιακά, μισθολογικά, ασφαλιστικά δικαιώματα για τους αναπληρωτές συναδέλφους. </w:t>
      </w:r>
    </w:p>
    <w:p>
      <w:pPr>
        <w:pStyle w:val="Western"/>
        <w:numPr>
          <w:ilvl w:val="0"/>
          <w:numId w:val="1"/>
        </w:numPr>
        <w:spacing w:beforeAutospacing="0" w:before="57" w:afterAutospacing="0" w:after="57"/>
        <w:ind w:left="284" w:hanging="357"/>
        <w:jc w:val="both"/>
        <w:rPr>
          <w:rFonts w:ascii="PF Handbook Pro" w:hAnsi="PF Handbook Pro"/>
          <w:sz w:val="26"/>
          <w:szCs w:val="26"/>
        </w:rPr>
      </w:pPr>
      <w:r>
        <w:rPr>
          <w:rFonts w:ascii="PF Handbook Pro" w:hAnsi="PF Handbook Pro"/>
          <w:sz w:val="26"/>
          <w:szCs w:val="26"/>
        </w:rPr>
        <w:t>Καμμιά τάξη πάνω από 20 παιδιά. Ούτε 1€ από τις τσέπες των γονιών.</w:t>
      </w:r>
    </w:p>
    <w:p>
      <w:pPr>
        <w:pStyle w:val="Western"/>
        <w:numPr>
          <w:ilvl w:val="0"/>
          <w:numId w:val="1"/>
        </w:numPr>
        <w:spacing w:beforeAutospacing="0" w:before="57" w:afterAutospacing="0" w:after="57"/>
        <w:ind w:left="284" w:hanging="357"/>
        <w:jc w:val="both"/>
        <w:rPr>
          <w:rFonts w:ascii="PF Handbook Pro" w:hAnsi="PF Handbook Pro"/>
          <w:sz w:val="26"/>
          <w:szCs w:val="26"/>
        </w:rPr>
      </w:pPr>
      <w:r>
        <w:rPr>
          <w:rFonts w:ascii="PF Handbook Pro" w:hAnsi="PF Handbook Pro"/>
          <w:sz w:val="26"/>
          <w:szCs w:val="26"/>
        </w:rPr>
        <w:t xml:space="preserve">Αποκλειστικά δημόσια και δωρεάν παιδεία. Δίχρονη προσχολική αγωγή. Ενιαίο 12χρονο σχολείο για όλα τα παιδιά. </w:t>
      </w:r>
    </w:p>
    <w:p>
      <w:pPr>
        <w:pStyle w:val="Western"/>
        <w:spacing w:beforeAutospacing="0" w:before="57" w:afterAutospacing="0" w:after="57"/>
        <w:jc w:val="both"/>
        <w:rPr>
          <w:rFonts w:ascii="PF Handbook Pro" w:hAnsi="PF Handbook Pro"/>
          <w:sz w:val="26"/>
          <w:szCs w:val="26"/>
          <w:u w:val="single"/>
        </w:rPr>
      </w:pPr>
      <w:r>
        <w:rPr>
          <w:rFonts w:ascii="PF Handbook Pro" w:hAnsi="PF Handbook Pro"/>
          <w:sz w:val="26"/>
          <w:szCs w:val="26"/>
          <w:u w:val="single"/>
        </w:rPr>
        <w:t>Για να ικανοποιηθούν αυτά τα δίκαια αιτήματα χρειάζεται οργάνωση και αγώνας</w:t>
      </w:r>
      <w:r>
        <w:rPr>
          <w:rFonts w:ascii="PF Handbook Pro" w:hAnsi="PF Handbook Pro"/>
          <w:sz w:val="26"/>
          <w:szCs w:val="26"/>
        </w:rPr>
        <w:t>, ένα συνδικαλιστικό κίνημα που θα ξεκαθαρίζει ότι δε θα κάνει ούτε πόντο πίσω από τα παραπάνω δίκαια αιτήματα, ότι δεν αποδέχεται, δε συμβιβάζεται με αυτές τις πολιτικές και ότι δεν πρόκειται να βάλει πλάτη για να ξεπεραστεί η κρίση σε όφελος της πλουτοκρατίας.</w:t>
      </w:r>
    </w:p>
    <w:p>
      <w:pPr>
        <w:pStyle w:val="Western"/>
        <w:spacing w:beforeAutospacing="0" w:before="57" w:afterAutospacing="0" w:after="57"/>
        <w:jc w:val="both"/>
        <w:rPr>
          <w:rFonts w:ascii="PF Handbook Pro" w:hAnsi="PF Handbook Pro"/>
          <w:sz w:val="26"/>
          <w:szCs w:val="26"/>
          <w:u w:val="single"/>
        </w:rPr>
      </w:pPr>
      <w:r>
        <w:rPr>
          <w:rFonts w:ascii="PF Handbook Pro" w:hAnsi="PF Handbook Pro"/>
          <w:sz w:val="26"/>
          <w:szCs w:val="26"/>
          <w:u w:val="single"/>
        </w:rPr>
        <w:t>Χρειάζεται ένα συνδικαλιστικό κίνημα</w:t>
      </w:r>
      <w:r>
        <w:rPr>
          <w:rFonts w:ascii="PF Handbook Pro" w:hAnsi="PF Handbook Pro"/>
          <w:sz w:val="26"/>
          <w:szCs w:val="26"/>
        </w:rPr>
        <w:t xml:space="preserve"> που θα κάνει επίσης καθαρό ότι για να δοθούν άμεσες λύσεις στα λαϊκά προβλήματα, για να ικανοποιηθούν τώρα τα αιτήματά μας, απαραίτητη προϋπόθεση είναι η σύγκρουση με τα μεγάλα συμφέροντα και την κυρίαρχη πολιτική, η ανατροπή κάθε αντιλαϊκής  πολιτικής, η ανατροπή της εξουσίας του μεγάλου κεφαλαίου.</w:t>
      </w:r>
    </w:p>
    <w:p>
      <w:pPr>
        <w:pStyle w:val="Normal"/>
        <w:spacing w:lineRule="auto" w:line="240" w:before="57" w:after="57"/>
        <w:jc w:val="center"/>
        <w:rPr>
          <w:rFonts w:ascii="PF Handbook Pro" w:hAnsi="PF Handbook Pro" w:cs="Times New Roman"/>
          <w:b/>
          <w:b/>
          <w:color w:val="FF0000"/>
          <w:sz w:val="36"/>
          <w:szCs w:val="26"/>
        </w:rPr>
      </w:pPr>
      <w:r>
        <w:rPr>
          <w:rFonts w:cs="Times New Roman" w:ascii="PF Handbook Pro" w:hAnsi="PF Handbook Pro"/>
          <w:b/>
          <w:color w:val="FF0000"/>
          <w:sz w:val="36"/>
          <w:szCs w:val="26"/>
        </w:rPr>
        <w:t>Ή με την ικανοποίηση των λαϊκών αναγκών ή με το καπιταλιστικό κέρδος!</w:t>
      </w:r>
    </w:p>
    <w:p>
      <w:pPr>
        <w:pStyle w:val="Western"/>
        <w:spacing w:beforeAutospacing="0" w:before="57" w:afterAutospacing="0" w:after="57"/>
        <w:jc w:val="both"/>
        <w:rPr>
          <w:rFonts w:ascii="PF Handbook Pro" w:hAnsi="PF Handbook Pro"/>
          <w:b/>
          <w:b/>
          <w:color w:val="FF0000"/>
          <w:sz w:val="26"/>
          <w:szCs w:val="26"/>
        </w:rPr>
      </w:pPr>
      <w:r>
        <w:rPr>
          <w:rFonts w:ascii="PF Handbook Pro" w:hAnsi="PF Handbook Pro"/>
          <w:b/>
          <w:color w:val="FF0000"/>
          <w:sz w:val="26"/>
          <w:szCs w:val="26"/>
        </w:rPr>
        <w:t>Τρίτος δρόμος, ενδιάμεσος, μεταβατικός, λίγο από δω και λίγο από εκεί, λίγο με το κεφάλαιο και λίγο με τους εργάτες δεν υπάρχει!!!</w:t>
      </w:r>
    </w:p>
    <w:p>
      <w:pPr>
        <w:pStyle w:val="Western"/>
        <w:spacing w:beforeAutospacing="0" w:before="57" w:afterAutospacing="0" w:after="57"/>
        <w:jc w:val="center"/>
        <w:rPr>
          <w:rFonts w:ascii="PF Handbook Pro" w:hAnsi="PF Handbook Pro"/>
          <w:sz w:val="26"/>
          <w:szCs w:val="26"/>
          <w:u w:val="single"/>
        </w:rPr>
      </w:pPr>
      <w:r>
        <w:rPr>
          <w:rFonts w:ascii="PF Handbook Pro" w:hAnsi="PF Handbook Pro"/>
          <w:sz w:val="26"/>
          <w:szCs w:val="26"/>
          <w:u w:val="single"/>
        </w:rPr>
        <w:t xml:space="preserve">Εδώ βρίσκεται κατά τη γνώμη μας η ελπίδα, η προοπτική, η διέξοδος υπέρ του λαού. </w:t>
      </w:r>
    </w:p>
    <w:p>
      <w:pPr>
        <w:pStyle w:val="Western"/>
        <w:spacing w:beforeAutospacing="0" w:before="57" w:afterAutospacing="0" w:after="57"/>
        <w:jc w:val="both"/>
        <w:rPr>
          <w:rFonts w:ascii="PF Handbook Pro" w:hAnsi="PF Handbook Pro"/>
          <w:sz w:val="26"/>
          <w:szCs w:val="26"/>
        </w:rPr>
      </w:pPr>
      <w:r>
        <w:rPr>
          <w:rFonts w:ascii="PF Handbook Pro" w:hAnsi="PF Handbook Pro"/>
          <w:sz w:val="26"/>
          <w:szCs w:val="26"/>
        </w:rPr>
        <w:t xml:space="preserve">Καμιά απογοήτευση, καμιά αναμονή! Εμείς οι εργαζόμενοι έχουμε τη δύναμη! </w:t>
      </w:r>
    </w:p>
    <w:p>
      <w:pPr>
        <w:pStyle w:val="Western"/>
        <w:spacing w:beforeAutospacing="0" w:before="57" w:afterAutospacing="0" w:after="57"/>
        <w:jc w:val="both"/>
        <w:rPr>
          <w:rFonts w:ascii="PF Handbook Pro" w:hAnsi="PF Handbook Pro"/>
          <w:sz w:val="26"/>
          <w:szCs w:val="26"/>
        </w:rPr>
      </w:pPr>
      <w:r>
        <w:rPr>
          <w:rFonts w:ascii="PF Handbook Pro" w:hAnsi="PF Handbook Pro"/>
          <w:sz w:val="26"/>
          <w:szCs w:val="26"/>
        </w:rPr>
        <w:t>Συσπείρωση - συμπόρευση με τα σωματεία, τις Ομοσπονδίες και τα συνδικάτα που συσπειρώνονται στο ΠΑΜΕ. Για αποκλειστικά δημόσια και δωρεάν παιδεία για όλα τα παιδιά, για ένα σχολείο που θα χωράει όλα τα παιδιά και όλο τον πλούτο της γνώσης, για ριζικές αλλαγές στο επίπεδο της οικονομίας και της κοινωνίας.</w:t>
      </w:r>
    </w:p>
    <w:p>
      <w:pPr>
        <w:pStyle w:val="Western"/>
        <w:spacing w:beforeAutospacing="0" w:before="57" w:afterAutospacing="0" w:after="57"/>
        <w:jc w:val="both"/>
        <w:rPr>
          <w:rFonts w:ascii="PF Handbook Pro" w:hAnsi="PF Handbook Pro"/>
          <w:b/>
          <w:b/>
          <w:sz w:val="26"/>
          <w:szCs w:val="26"/>
        </w:rPr>
      </w:pPr>
      <w:r>
        <w:rPr>
          <w:rFonts w:ascii="PF Handbook Pro" w:hAnsi="PF Handbook Pro"/>
          <w:b/>
          <w:sz w:val="26"/>
          <w:szCs w:val="26"/>
        </w:rPr>
        <w:t>Συναδέλφισσα, συνάδελφε,</w:t>
      </w:r>
    </w:p>
    <w:p>
      <w:pPr>
        <w:pStyle w:val="Normal"/>
        <w:spacing w:lineRule="auto" w:line="240" w:before="57" w:after="57"/>
        <w:jc w:val="both"/>
        <w:rPr/>
      </w:pPr>
      <w:r>
        <w:rPr>
          <w:rFonts w:cs="Times New Roman" w:ascii="PF Handbook Pro" w:hAnsi="PF Handbook Pro"/>
          <w:b/>
          <w:sz w:val="26"/>
          <w:szCs w:val="26"/>
        </w:rPr>
        <w:t>Ήρθε προ πολλού η ώρα λοιπόν, να απαλλαγούν τα συνδικάτα και όλα τα σωματεία από τη θηλιά του παλιού και νέου κυβερνητικού συνδικαλισμού.</w:t>
      </w:r>
      <w:r>
        <w:rPr>
          <w:rFonts w:cs="Times New Roman" w:ascii="PF Handbook Pro" w:hAnsi="PF Handbook Pro"/>
          <w:sz w:val="26"/>
          <w:szCs w:val="26"/>
        </w:rPr>
        <w:t xml:space="preserve"> </w:t>
      </w:r>
    </w:p>
    <w:p>
      <w:pPr>
        <w:pStyle w:val="Normal"/>
        <w:spacing w:lineRule="auto" w:line="240" w:before="57" w:after="57"/>
        <w:jc w:val="both"/>
        <w:rPr>
          <w:rFonts w:ascii="PF Handbook Pro" w:hAnsi="PF Handbook Pro" w:cs="Times New Roman"/>
          <w:b/>
          <w:b/>
          <w:color w:val="000000" w:themeColor="text1"/>
          <w:sz w:val="26"/>
          <w:szCs w:val="26"/>
          <w:u w:val="single"/>
        </w:rPr>
      </w:pPr>
      <w:r>
        <w:rPr>
          <w:rFonts w:cs="Times New Roman" w:ascii="PF Handbook Pro" w:hAnsi="PF Handbook Pro"/>
          <w:b/>
          <w:color w:val="000000" w:themeColor="text1"/>
          <w:sz w:val="26"/>
          <w:szCs w:val="26"/>
          <w:u w:val="single"/>
        </w:rPr>
        <w:t>Υπάρχει σίγουρο, δοκιμασμένο και αταλάντευτο συνδικαλιστικό κίνημα, βαθιά αφοσιωμένο στην υπόθεση του λαού. Είναι το κίνημα της ταξικής πάλης, οι δυνάμεις του ΠΑΜΕ!</w:t>
      </w:r>
    </w:p>
    <w:p>
      <w:pPr>
        <w:pStyle w:val="Normal"/>
        <w:spacing w:lineRule="auto" w:line="240" w:before="57" w:after="57"/>
        <w:rPr>
          <w:rFonts w:ascii="PF Handbook Pro" w:hAnsi="PF Handbook Pro" w:cs="Times New Roman"/>
          <w:b/>
          <w:b/>
          <w:color w:val="FF0000"/>
          <w:sz w:val="36"/>
          <w:szCs w:val="26"/>
        </w:rPr>
      </w:pPr>
      <w:r>
        <w:rPr>
          <w:rFonts w:cs="Times New Roman" w:ascii="PF Handbook Pro" w:hAnsi="PF Handbook Pro"/>
          <w:b/>
          <w:color w:val="FF0000"/>
          <w:sz w:val="36"/>
          <w:szCs w:val="26"/>
        </w:rPr>
        <w:t>Άλλαξε τώρα τους συσχετισμούς!</w:t>
      </w:r>
    </w:p>
    <w:p>
      <w:pPr>
        <w:pStyle w:val="Normal"/>
        <w:spacing w:lineRule="auto" w:line="240" w:before="57" w:after="57"/>
        <w:jc w:val="center"/>
        <w:rPr>
          <w:rFonts w:ascii="PF Handbook Pro" w:hAnsi="PF Handbook Pro" w:cs="Times New Roman"/>
          <w:b/>
          <w:b/>
          <w:sz w:val="28"/>
          <w:szCs w:val="26"/>
        </w:rPr>
      </w:pPr>
      <w:r>
        <w:rPr>
          <w:rFonts w:cs="Times New Roman" w:ascii="PF Handbook Pro" w:hAnsi="PF Handbook Pro"/>
          <w:b/>
          <w:sz w:val="28"/>
          <w:szCs w:val="26"/>
        </w:rPr>
        <w:t>Ψήφισε το ψηφοδέλτιο που στηρίζουν οι δ</w:t>
      </w:r>
      <w:r>
        <w:drawing>
          <wp:anchor behindDoc="0" distT="0" distB="0" distL="114300" distR="114300" simplePos="0" locked="0" layoutInCell="1" allowOverlap="1" relativeHeight="4">
            <wp:simplePos x="0" y="0"/>
            <wp:positionH relativeFrom="column">
              <wp:posOffset>2613025</wp:posOffset>
            </wp:positionH>
            <wp:positionV relativeFrom="paragraph">
              <wp:posOffset>-32385</wp:posOffset>
            </wp:positionV>
            <wp:extent cx="4118610" cy="1502410"/>
            <wp:effectExtent l="0" t="0" r="0" b="0"/>
            <wp:wrapSquare wrapText="largest"/>
            <wp:docPr id="4" name="Image2" descr="a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ase1.png"/>
                    <pic:cNvPicPr>
                      <a:picLocks noChangeAspect="1" noChangeArrowheads="1"/>
                    </pic:cNvPicPr>
                  </pic:nvPicPr>
                  <pic:blipFill>
                    <a:blip r:embed="rId5"/>
                    <a:stretch>
                      <a:fillRect/>
                    </a:stretch>
                  </pic:blipFill>
                  <pic:spPr bwMode="auto">
                    <a:xfrm>
                      <a:off x="0" y="0"/>
                      <a:ext cx="4118610" cy="1502410"/>
                    </a:xfrm>
                    <a:prstGeom prst="rect">
                      <a:avLst/>
                    </a:prstGeom>
                    <a:noFill/>
                    <a:ln w="9525">
                      <a:noFill/>
                      <a:miter lim="800000"/>
                      <a:headEnd/>
                      <a:tailEnd/>
                    </a:ln>
                  </pic:spPr>
                </pic:pic>
              </a:graphicData>
            </a:graphic>
          </wp:anchor>
        </w:drawing>
      </w:r>
      <w:r>
        <w:rPr>
          <w:rFonts w:cs="Times New Roman" w:ascii="PF Handbook Pro" w:hAnsi="PF Handbook Pro"/>
          <w:b/>
          <w:sz w:val="28"/>
          <w:szCs w:val="26"/>
        </w:rPr>
        <w:t>υ</w:t>
      </w:r>
      <w:r>
        <w:rPr>
          <w:rFonts w:cs="Times New Roman" w:ascii="PF Handbook Pro" w:hAnsi="PF Handbook Pro"/>
          <w:b/>
          <w:sz w:val="28"/>
          <w:szCs w:val="26"/>
        </w:rPr>
        <w:t>νάμεις του Π.Α.ΜΕ στον κλάδο των Εκπαιδευτικών.</w:t>
      </w:r>
    </w:p>
    <w:p>
      <w:pPr>
        <w:pStyle w:val="Normal"/>
        <w:spacing w:lineRule="auto" w:line="240" w:before="120" w:after="120"/>
        <w:jc w:val="right"/>
        <w:rPr>
          <w:rFonts w:ascii="PF Handbook Pro" w:hAnsi="PF Handbook Pro" w:cs="Times New Roman"/>
          <w:b/>
          <w:b/>
          <w:sz w:val="26"/>
          <w:szCs w:val="26"/>
        </w:rPr>
      </w:pPr>
      <w:r>
        <w:rPr>
          <w:rFonts w:cs="Times New Roman" w:ascii="PF Handbook Pro" w:hAnsi="PF Handbook Pro"/>
          <w:b/>
          <w:sz w:val="26"/>
          <w:szCs w:val="26"/>
        </w:rPr>
      </w:r>
    </w:p>
    <w:p>
      <w:pPr>
        <w:pStyle w:val="Normal"/>
        <w:spacing w:lineRule="auto" w:line="240" w:before="120" w:after="120"/>
        <w:jc w:val="right"/>
        <w:rPr/>
      </w:pPr>
      <w:r>
        <w:rPr>
          <w:rFonts w:cs="Times New Roman" w:ascii="PF Handbook Pro" w:hAnsi="PF Handbook Pro"/>
          <w:b/>
          <w:color w:val="FF0000"/>
          <w:sz w:val="44"/>
          <w:szCs w:val="24"/>
        </w:rPr>
        <w:t>Ψήφισε - στήριξε</w:t>
      </w:r>
    </w:p>
    <w:sectPr>
      <w:type w:val="nextPage"/>
      <w:pgSz w:w="11906" w:h="16838"/>
      <w:pgMar w:left="737" w:right="737" w:header="0" w:top="737" w:footer="0" w:bottom="73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PF Handbook Pro">
    <w:charset w:val="01"/>
    <w:family w:val="roman"/>
    <w:pitch w:val="variable"/>
  </w:font>
  <w:font w:name="Liberation Sans">
    <w:altName w:val="Arial"/>
    <w:charset w:val="01"/>
    <w:family w:val="roman"/>
    <w:pitch w:val="variable"/>
  </w:font>
  <w:font w:name="Times New Roman">
    <w:charset w:val="01"/>
    <w:family w:val="roman"/>
    <w:pitch w:val="variable"/>
  </w:font>
  <w:font w:name="PF Reminder Pro">
    <w:charset w:val="01"/>
    <w:family w:val="roman"/>
    <w:pitch w:val="variable"/>
  </w:font>
  <w:font w:name="Wingdings">
    <w:charset w:val="02"/>
    <w:family w:val="auto"/>
    <w:pitch w:val="fixed"/>
  </w:font>
  <w:font w:name="Courier New">
    <w:charset w:val="01"/>
    <w:family w:val="modern"/>
    <w:pitch w:val="fixed"/>
  </w:font>
  <w:font w:name="Symbol">
    <w:charset w:val="02"/>
    <w:family w:val="auto"/>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6"/>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6"/>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6"/>
      </w:rPr>
    </w:lvl>
  </w:abstractNum>
  <w:abstractNum w:abstractNumId="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40"/>
  <w:defaultTabStop w:val="720"/>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l-GR"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2700b"/>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el-GR" w:eastAsia="en-US" w:bidi="ar-SA"/>
    </w:rPr>
  </w:style>
  <w:style w:type="character" w:styleId="DefaultParagraphFont" w:default="1">
    <w:name w:val="Default Paragraph Font"/>
    <w:uiPriority w:val="1"/>
    <w:semiHidden/>
    <w:unhideWhenUsed/>
    <w:qFormat/>
    <w:rPr/>
  </w:style>
  <w:style w:type="character" w:styleId="Char" w:customStyle="1">
    <w:name w:val="Κείμενο πλαισίου Char"/>
    <w:basedOn w:val="DefaultParagraphFont"/>
    <w:link w:val="a3"/>
    <w:uiPriority w:val="99"/>
    <w:semiHidden/>
    <w:qFormat/>
    <w:rsid w:val="00856a46"/>
    <w:rPr>
      <w:rFonts w:ascii="Tahoma" w:hAnsi="Tahoma" w:cs="Tahoma"/>
      <w:sz w:val="16"/>
      <w:szCs w:val="16"/>
    </w:rPr>
  </w:style>
  <w:style w:type="character" w:styleId="Strong">
    <w:name w:val="Strong"/>
    <w:basedOn w:val="DefaultParagraphFont"/>
    <w:uiPriority w:val="22"/>
    <w:qFormat/>
    <w:rsid w:val="001c3891"/>
    <w:rPr>
      <w:b/>
      <w:bCs/>
    </w:rPr>
  </w:style>
  <w:style w:type="character" w:styleId="ListLabel1">
    <w:name w:val="ListLabel 1"/>
    <w:qFormat/>
    <w:rPr>
      <w:rFonts w:cs="Courier New"/>
    </w:rPr>
  </w:style>
  <w:style w:type="character" w:styleId="ListLabel2">
    <w:name w:val="ListLabel 2"/>
    <w:qFormat/>
    <w:rPr>
      <w:rFonts w:ascii="PF Handbook Pro" w:hAnsi="PF Handbook Pro" w:cs="Wingdings"/>
      <w:sz w:val="26"/>
    </w:rPr>
  </w:style>
  <w:style w:type="character" w:styleId="ListLabel3">
    <w:name w:val="ListLabel 3"/>
    <w:qFormat/>
    <w:rPr>
      <w:rFonts w:cs="Courier New"/>
    </w:rPr>
  </w:style>
  <w:style w:type="character" w:styleId="ListLabel4">
    <w:name w:val="ListLabel 4"/>
    <w:qFormat/>
    <w:rPr>
      <w:rFonts w:cs="Symbol"/>
    </w:rPr>
  </w:style>
  <w:style w:type="character" w:styleId="ListLabel5">
    <w:name w:val="ListLabel 5"/>
    <w:qFormat/>
    <w:rPr>
      <w:rFonts w:ascii="PF Handbook Pro" w:hAnsi="PF Handbook Pro" w:cs="Wingdings"/>
      <w:sz w:val="26"/>
    </w:rPr>
  </w:style>
  <w:style w:type="character" w:styleId="ListLabel6">
    <w:name w:val="ListLabel 6"/>
    <w:qFormat/>
    <w:rPr>
      <w:rFonts w:cs="Courier New"/>
    </w:rPr>
  </w:style>
  <w:style w:type="character" w:styleId="ListLabel7">
    <w:name w:val="ListLabel 7"/>
    <w:qFormat/>
    <w:rPr>
      <w:rFonts w:cs="Symbol"/>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Char"/>
    <w:uiPriority w:val="99"/>
    <w:semiHidden/>
    <w:unhideWhenUsed/>
    <w:qFormat/>
    <w:rsid w:val="00856a46"/>
    <w:pPr>
      <w:spacing w:lineRule="auto" w:line="240" w:before="0" w:after="0"/>
    </w:pPr>
    <w:rPr>
      <w:rFonts w:ascii="Tahoma" w:hAnsi="Tahoma" w:cs="Tahoma"/>
      <w:sz w:val="16"/>
      <w:szCs w:val="16"/>
    </w:rPr>
  </w:style>
  <w:style w:type="paragraph" w:styleId="Western" w:customStyle="1">
    <w:name w:val="western"/>
    <w:basedOn w:val="Normal"/>
    <w:qFormat/>
    <w:rsid w:val="001c3891"/>
    <w:pPr>
      <w:spacing w:lineRule="auto" w:line="240" w:beforeAutospacing="1" w:afterAutospacing="1"/>
    </w:pPr>
    <w:rPr>
      <w:rFonts w:ascii="Times New Roman" w:hAnsi="Times New Roman" w:eastAsia="Times New Roman" w:cs="Times New Roman"/>
      <w:sz w:val="24"/>
      <w:szCs w:val="24"/>
      <w:lang w:eastAsia="el-GR"/>
    </w:rPr>
  </w:style>
  <w:style w:type="numbering" w:styleId="NoList" w:default="1">
    <w:name w:val="No List"/>
    <w:uiPriority w:val="99"/>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LibreOffice/4.4.3.2$Linux_x86 LibreOffice_project/40m0$Build-2</Application>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2015-11-19T16:01:00Z</dcterms:created>
  <dc:creator>user</dc:creator>
  <dc:language>en-US</dc:language>
  <cp:lastModifiedBy>Δημήτρης </cp:lastModifiedBy>
  <cp:lastPrinted>2015-11-19T12:43:00Z</cp:lastPrinted>
  <dcterms:modified xsi:type="dcterms:W3CDTF">2015-11-20T09:16:40Z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